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D8C1A">
      <w:pPr>
        <w:spacing w:before="156" w:beforeLines="50" w:after="0" w:line="560" w:lineRule="exact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附件1：申报表（简版框架）</w:t>
      </w:r>
    </w:p>
    <w:p w14:paraId="1F0710A5">
      <w:pPr>
        <w:spacing w:before="156" w:beforeLines="50" w:after="0" w:line="560" w:lineRule="exact"/>
        <w:ind w:firstLine="640" w:firstLineChars="200"/>
        <w:jc w:val="both"/>
        <w:rPr>
          <w:rFonts w:hint="eastAsia" w:ascii="黑体" w:hAnsi="黑体" w:eastAsia="黑体"/>
          <w:sz w:val="32"/>
          <w:szCs w:val="32"/>
        </w:rPr>
      </w:pPr>
    </w:p>
    <w:tbl>
      <w:tblPr>
        <w:tblStyle w:val="15"/>
        <w:tblW w:w="8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53"/>
        <w:gridCol w:w="5528"/>
      </w:tblGrid>
      <w:tr w14:paraId="1D3E5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253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178C9195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b/>
                <w:bCs/>
                <w:kern w:val="0"/>
                <w:sz w:val="32"/>
                <w:szCs w:val="32"/>
                <w14:ligatures w14:val="none"/>
              </w:rPr>
              <w:t>项目</w:t>
            </w:r>
          </w:p>
        </w:tc>
        <w:tc>
          <w:tcPr>
            <w:tcW w:w="5528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06B9B415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b/>
                <w:bCs/>
                <w:kern w:val="0"/>
                <w:sz w:val="32"/>
                <w:szCs w:val="32"/>
                <w14:ligatures w14:val="none"/>
              </w:rPr>
              <w:t>内容提示</w:t>
            </w:r>
          </w:p>
        </w:tc>
      </w:tr>
      <w:tr w14:paraId="10153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53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7AB1E456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案例名称</w:t>
            </w:r>
          </w:p>
        </w:tc>
        <w:tc>
          <w:tcPr>
            <w:tcW w:w="5528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1591A936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需体现核心亮点与《民法典》关联</w:t>
            </w:r>
          </w:p>
        </w:tc>
      </w:tr>
      <w:tr w14:paraId="4C466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53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197B0807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申报单位</w:t>
            </w:r>
          </w:p>
        </w:tc>
        <w:tc>
          <w:tcPr>
            <w:tcW w:w="5528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1FEFC432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（全称并加盖公章）</w:t>
            </w:r>
          </w:p>
        </w:tc>
      </w:tr>
      <w:tr w14:paraId="56F2D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53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4431B0B0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联系人及职务</w:t>
            </w:r>
          </w:p>
        </w:tc>
        <w:tc>
          <w:tcPr>
            <w:tcW w:w="5528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415437F0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</w:p>
        </w:tc>
      </w:tr>
      <w:tr w14:paraId="7BF87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53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3C367275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联系电话/邮箱</w:t>
            </w:r>
          </w:p>
        </w:tc>
        <w:tc>
          <w:tcPr>
            <w:tcW w:w="5528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0FD1BAD0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</w:p>
        </w:tc>
      </w:tr>
      <w:tr w14:paraId="5BD18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53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06B62B8E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适用《民法典》条文</w:t>
            </w:r>
          </w:p>
        </w:tc>
        <w:tc>
          <w:tcPr>
            <w:tcW w:w="5528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15B1A9F3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具体到编、章、条</w:t>
            </w:r>
          </w:p>
        </w:tc>
      </w:tr>
      <w:tr w14:paraId="1281D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53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11440443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案例领域</w:t>
            </w:r>
          </w:p>
        </w:tc>
        <w:tc>
          <w:tcPr>
            <w:tcW w:w="5528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4D85B474">
            <w:pPr>
              <w:widowControl/>
              <w:spacing w:after="0" w:line="520" w:lineRule="exact"/>
              <w:jc w:val="center"/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 xml:space="preserve">□物权 □合同 □人格权 </w:t>
            </w:r>
          </w:p>
          <w:p w14:paraId="796428E5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□侵权 □其他</w:t>
            </w:r>
          </w:p>
        </w:tc>
      </w:tr>
      <w:tr w14:paraId="1F4E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53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1B7ABE0F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案例概述</w:t>
            </w:r>
          </w:p>
        </w:tc>
        <w:tc>
          <w:tcPr>
            <w:tcW w:w="5528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4EDA146C">
            <w:pPr>
              <w:widowControl/>
              <w:spacing w:after="0" w:line="520" w:lineRule="exact"/>
              <w:jc w:val="center"/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（300字内，说明核心问题与成效）</w:t>
            </w:r>
          </w:p>
          <w:p w14:paraId="7435A0FA">
            <w:pPr>
              <w:widowControl/>
              <w:spacing w:after="0" w:line="520" w:lineRule="exact"/>
              <w:jc w:val="center"/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</w:p>
          <w:p w14:paraId="363195D1">
            <w:pPr>
              <w:widowControl/>
              <w:spacing w:after="0" w:line="520" w:lineRule="exact"/>
              <w:jc w:val="center"/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</w:p>
          <w:p w14:paraId="17EBA616">
            <w:pPr>
              <w:widowControl/>
              <w:spacing w:after="0" w:line="520" w:lineRule="exact"/>
              <w:jc w:val="center"/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</w:p>
          <w:p w14:paraId="35548CE3">
            <w:pPr>
              <w:widowControl/>
              <w:spacing w:after="0" w:line="520" w:lineRule="exact"/>
              <w:jc w:val="center"/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</w:p>
          <w:p w14:paraId="5211E2F5">
            <w:pPr>
              <w:widowControl/>
              <w:spacing w:after="0" w:line="520" w:lineRule="exact"/>
              <w:jc w:val="center"/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</w:p>
          <w:p w14:paraId="5227833F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</w:p>
        </w:tc>
      </w:tr>
      <w:tr w14:paraId="0024A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jc w:val="center"/>
        </w:trPr>
        <w:tc>
          <w:tcPr>
            <w:tcW w:w="3253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1C84C5D5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单位意见</w:t>
            </w:r>
          </w:p>
        </w:tc>
        <w:tc>
          <w:tcPr>
            <w:tcW w:w="5528" w:type="dxa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2CA63AA5">
            <w:pPr>
              <w:widowControl/>
              <w:spacing w:after="0" w:line="520" w:lineRule="exact"/>
              <w:jc w:val="center"/>
              <w:rPr>
                <w:rFonts w:hint="eastAsia"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华文仿宋" w:hAnsi="华文仿宋" w:eastAsia="华文仿宋" w:cs="宋体"/>
                <w:kern w:val="0"/>
                <w:sz w:val="32"/>
                <w:szCs w:val="32"/>
                <w14:ligatures w14:val="none"/>
              </w:rPr>
              <w:t>（盖章处）</w:t>
            </w:r>
          </w:p>
        </w:tc>
      </w:tr>
    </w:tbl>
    <w:p w14:paraId="0CE54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20" w:lineRule="exact"/>
        <w:jc w:val="both"/>
        <w:textAlignment w:val="auto"/>
        <w:rPr>
          <w:rFonts w:hint="eastAsia" w:ascii="华文仿宋" w:hAnsi="华文仿宋" w:eastAsia="华文仿宋"/>
          <w:sz w:val="32"/>
          <w:szCs w:val="32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85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98009192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0EC7C8F0">
            <w:pPr>
              <w:pStyle w:val="11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3EFB97">
    <w:pPr>
      <w:pStyle w:val="1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1DABF">
    <w:pPr>
      <w:pStyle w:val="12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61D"/>
    <w:rsid w:val="0000511F"/>
    <w:rsid w:val="001F3314"/>
    <w:rsid w:val="002A7CAA"/>
    <w:rsid w:val="003F21F2"/>
    <w:rsid w:val="00526960"/>
    <w:rsid w:val="005621FF"/>
    <w:rsid w:val="00711BA8"/>
    <w:rsid w:val="008D411C"/>
    <w:rsid w:val="008E74B8"/>
    <w:rsid w:val="00950FF4"/>
    <w:rsid w:val="0098161D"/>
    <w:rsid w:val="00A4609D"/>
    <w:rsid w:val="00A93D98"/>
    <w:rsid w:val="00B40222"/>
    <w:rsid w:val="00B600F2"/>
    <w:rsid w:val="00C236E4"/>
    <w:rsid w:val="00C434F4"/>
    <w:rsid w:val="00C915ED"/>
    <w:rsid w:val="00E02E8F"/>
    <w:rsid w:val="00E352A3"/>
    <w:rsid w:val="00EF11D0"/>
    <w:rsid w:val="09045F63"/>
    <w:rsid w:val="11EE1DDD"/>
    <w:rsid w:val="1C181F2D"/>
    <w:rsid w:val="398271AF"/>
    <w:rsid w:val="3B7C4960"/>
    <w:rsid w:val="7AB6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442</Words>
  <Characters>454</Characters>
  <Lines>80</Lines>
  <Paragraphs>84</Paragraphs>
  <TotalTime>8</TotalTime>
  <ScaleCrop>false</ScaleCrop>
  <LinksUpToDate>false</LinksUpToDate>
  <CharactersWithSpaces>458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2026-05-15T20:27:00Z</dcterms:created>
  <dc:creator>accaxiehui1@outlook.com</dc:creator>
  <cp:lastModifiedBy>陆添天</cp:lastModifiedBy>
  <cp:lastPrinted>2026-05-22T07:41:00Z</cp:lastPrinted>
  <dcterms:modified xsi:type="dcterms:W3CDTF">2026-05-22T08:15:39Z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eyJoZGlkIjoiMmJlZDYxNTlkNTdkNWJjYzVmZjZmYjk5MDZjYTQ5MzUiLCJ1c2VySWQiOiI1MzgxOTE0MTQifQ==</vt:lpwstr>
  </property>
  <property fmtid="{D5CDD505-2E9C-101B-9397-08002B2CF9AE}" pid="3" name="KSOProductBuildVer">
    <vt:lpwstr>2052-12.1.0.26375</vt:lpwstr>
  </property>
  <property fmtid="{D5CDD505-2E9C-101B-9397-08002B2CF9AE}" pid="4" name="ICV">
    <vt:lpwstr>7D6ED98F9D2041598F8B22FC95B78E70_12</vt:lpwstr>
  </property>
</Properties>
</file>